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78B" w:rsidRDefault="00DE63A3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472274</wp:posOffset>
            </wp:positionH>
            <wp:positionV relativeFrom="page">
              <wp:posOffset>302150</wp:posOffset>
            </wp:positionV>
            <wp:extent cx="2549221" cy="357809"/>
            <wp:effectExtent l="19050" t="0" r="3479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221" cy="3578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8747760</wp:posOffset>
            </wp:positionV>
            <wp:extent cx="2717165" cy="122428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165" cy="1224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98478B" w:rsidRDefault="00DE63A3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98478B" w:rsidRDefault="00DE63A3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Шарыповского муниципального округа </w:t>
      </w:r>
    </w:p>
    <w:p w:rsidR="0098478B" w:rsidRDefault="00DE63A3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____________ №_____                                                                    </w:t>
      </w:r>
    </w:p>
    <w:p w:rsidR="0098478B" w:rsidRDefault="0098478B">
      <w:pPr>
        <w:pStyle w:val="a4"/>
        <w:tabs>
          <w:tab w:val="left" w:pos="364"/>
        </w:tabs>
        <w:spacing w:line="11" w:lineRule="atLeast"/>
        <w:jc w:val="center"/>
        <w:rPr>
          <w:b/>
          <w:bCs/>
          <w:color w:val="000000"/>
          <w:sz w:val="28"/>
          <w:szCs w:val="28"/>
        </w:rPr>
      </w:pPr>
    </w:p>
    <w:p w:rsidR="0098478B" w:rsidRDefault="00DE63A3">
      <w:pPr>
        <w:pStyle w:val="a4"/>
        <w:tabs>
          <w:tab w:val="left" w:pos="364"/>
        </w:tabs>
        <w:spacing w:line="240" w:lineRule="auto"/>
        <w:jc w:val="center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Порядок проведения конкурса инициативных проектов </w:t>
      </w:r>
    </w:p>
    <w:p w:rsidR="0098478B" w:rsidRDefault="00DE63A3">
      <w:pPr>
        <w:pStyle w:val="a4"/>
        <w:tabs>
          <w:tab w:val="left" w:pos="364"/>
        </w:tabs>
        <w:spacing w:line="240" w:lineRule="auto"/>
        <w:jc w:val="center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«Гражданская инициатива» 2025</w:t>
      </w:r>
      <w:r>
        <w:rPr>
          <w:bCs/>
          <w:color w:val="000000"/>
          <w:sz w:val="26"/>
          <w:szCs w:val="26"/>
        </w:rPr>
        <w:t xml:space="preserve"> года</w:t>
      </w:r>
    </w:p>
    <w:p w:rsidR="0098478B" w:rsidRDefault="0098478B">
      <w:pPr>
        <w:pStyle w:val="a4"/>
        <w:tabs>
          <w:tab w:val="left" w:pos="364"/>
        </w:tabs>
        <w:spacing w:line="240" w:lineRule="auto"/>
        <w:jc w:val="center"/>
        <w:rPr>
          <w:bCs/>
          <w:color w:val="000000"/>
          <w:sz w:val="26"/>
          <w:szCs w:val="26"/>
        </w:rPr>
      </w:pPr>
    </w:p>
    <w:p w:rsidR="0098478B" w:rsidRDefault="00DE63A3">
      <w:pPr>
        <w:pStyle w:val="a4"/>
        <w:numPr>
          <w:ilvl w:val="0"/>
          <w:numId w:val="3"/>
        </w:numPr>
        <w:tabs>
          <w:tab w:val="left" w:pos="364"/>
        </w:tabs>
        <w:spacing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Общие положения </w:t>
      </w:r>
    </w:p>
    <w:p w:rsidR="0098478B" w:rsidRDefault="0098478B">
      <w:pPr>
        <w:pStyle w:val="a4"/>
        <w:tabs>
          <w:tab w:val="left" w:pos="364"/>
        </w:tabs>
        <w:spacing w:line="240" w:lineRule="auto"/>
        <w:ind w:left="720"/>
        <w:rPr>
          <w:sz w:val="26"/>
          <w:szCs w:val="26"/>
        </w:rPr>
      </w:pP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1.1. Настоящий порядок проведения конкурса инициативных проектов «Гражданская инициатива» (далее – Порядок) разработан в соответствии с Решением Шарыповского окружного Совета депутатов от 08.12.2022 № 26-229-р «Об инициативных прое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ктах на территории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Шарыповский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муниципальный округ».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1.2. Конкурс проектов «Гражданская инициатива» проводится с целью развития гражданского общества, привлечения жителей к решению проблем сельских территорий, деятельности террит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ориальных общественных самоуправлений, поддержки инициатив граждан. </w:t>
      </w:r>
    </w:p>
    <w:p w:rsidR="0098478B" w:rsidRDefault="00DE63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1.3.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Конкурс проектов «Гражданская инициатива» является конкурсом, проводимым в рамках мероприятия 3.1 «Реализация инициативных проектов на территории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Шарыповск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 муниципальный округ» муниципальной программы Шарыповского муниципального округа «Развитие гражданского общества Шарыповского муниципального о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круга», утвержденной постановлением администрации Шарыповского муниципального округа от 28.10.2022 № 709-п «Об у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тверждении муниципальной программы Шарыповского муниципального округа «Развитие гражданского общества Шарыповского муниципального округа».</w:t>
      </w:r>
      <w:proofErr w:type="gramEnd"/>
    </w:p>
    <w:p w:rsidR="0098478B" w:rsidRDefault="00DE63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1.4. Организатором конкурса является администрация Шарыповского муниципального округа.</w:t>
      </w:r>
    </w:p>
    <w:p w:rsidR="0098478B" w:rsidRDefault="009847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</w:pPr>
    </w:p>
    <w:p w:rsidR="0098478B" w:rsidRDefault="00DE63A3">
      <w:pPr>
        <w:pStyle w:val="a4"/>
        <w:tabs>
          <w:tab w:val="left" w:pos="364"/>
        </w:tabs>
        <w:spacing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2.Участники конкурса</w:t>
      </w:r>
    </w:p>
    <w:p w:rsidR="0098478B" w:rsidRDefault="009847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Участни</w:t>
      </w:r>
      <w:r>
        <w:rPr>
          <w:rFonts w:ascii="Times New Roman" w:eastAsia="Times New Roman" w:hAnsi="Times New Roman" w:cs="Times New Roman"/>
          <w:sz w:val="26"/>
          <w:szCs w:val="26"/>
        </w:rPr>
        <w:t>ками конкурса являются: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  территориальные общественные самоуправления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Шарыповский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муниципальный округ;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инициативные группы граждан, жителей Шарыповского муниципального округа не менее 5 человек.</w:t>
      </w:r>
    </w:p>
    <w:p w:rsidR="0098478B" w:rsidRDefault="0098478B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98478B" w:rsidRDefault="00DE63A3">
      <w:pPr>
        <w:pStyle w:val="a4"/>
        <w:tabs>
          <w:tab w:val="left" w:pos="364"/>
        </w:tabs>
        <w:spacing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3. Номинации конкурса</w:t>
      </w:r>
    </w:p>
    <w:p w:rsidR="0098478B" w:rsidRDefault="0098478B">
      <w:pPr>
        <w:pStyle w:val="a4"/>
        <w:tabs>
          <w:tab w:val="left" w:pos="364"/>
        </w:tabs>
        <w:spacing w:line="240" w:lineRule="auto"/>
        <w:jc w:val="left"/>
        <w:rPr>
          <w:sz w:val="26"/>
          <w:szCs w:val="26"/>
        </w:rPr>
      </w:pP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«Молодежное движение».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 рамках номинации поддерживаются проекты, направленные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создание общественных простран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ств дл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я молодежи;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организацию досуга молодежи, вовлечение в занятие спортом, творчеством;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проведение экологических, патриотических, кул</w:t>
      </w:r>
      <w:r>
        <w:rPr>
          <w:rFonts w:ascii="Times New Roman" w:eastAsia="Times New Roman" w:hAnsi="Times New Roman" w:cs="Times New Roman"/>
          <w:sz w:val="26"/>
          <w:szCs w:val="26"/>
        </w:rPr>
        <w:t>ьтурных, спортивных мероприятий;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поддержка молодежных сообществ.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«Сохранение исторической памяти». В рамках номинации </w:t>
      </w: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поддерживаются проекты, направленные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сохранение и развитие исторических, культурных и духовных традиций многонационального нас</w:t>
      </w:r>
      <w:r>
        <w:rPr>
          <w:rFonts w:ascii="Times New Roman" w:eastAsia="Times New Roman" w:hAnsi="Times New Roman" w:cs="Times New Roman"/>
          <w:sz w:val="26"/>
          <w:szCs w:val="26"/>
        </w:rPr>
        <w:t>еления Шарыповского муниципального округа;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поддержку краеведческой работы, деятельности школьных музеев;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популяризация культурного наследия края, увековечение памяти выдающихся людей и значимых событий прошлого.</w:t>
      </w:r>
    </w:p>
    <w:p w:rsidR="0098478B" w:rsidRDefault="0098478B">
      <w:pPr>
        <w:pStyle w:val="a4"/>
        <w:spacing w:line="240" w:lineRule="auto"/>
        <w:ind w:firstLine="709"/>
        <w:jc w:val="left"/>
        <w:rPr>
          <w:sz w:val="26"/>
          <w:szCs w:val="26"/>
        </w:rPr>
      </w:pPr>
    </w:p>
    <w:p w:rsidR="0098478B" w:rsidRDefault="00DE63A3">
      <w:pPr>
        <w:pStyle w:val="a4"/>
        <w:tabs>
          <w:tab w:val="left" w:pos="364"/>
        </w:tabs>
        <w:spacing w:line="240" w:lineRule="auto"/>
        <w:jc w:val="center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4. Порядок проведения конкурса</w:t>
      </w:r>
    </w:p>
    <w:p w:rsidR="0098478B" w:rsidRDefault="0098478B">
      <w:pPr>
        <w:pStyle w:val="a4"/>
        <w:tabs>
          <w:tab w:val="left" w:pos="364"/>
        </w:tabs>
        <w:spacing w:line="240" w:lineRule="auto"/>
        <w:jc w:val="center"/>
        <w:rPr>
          <w:bCs/>
          <w:color w:val="000000"/>
          <w:sz w:val="26"/>
          <w:szCs w:val="26"/>
        </w:rPr>
      </w:pP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4.1. Пр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ием инициативных проектов для проведения конкурсного отбора проводится с 01 октября по 15 октября 2025 года. Заявки принимаются по адресу: 662314, г. Шарыпово, Красноярского края, пл. Революции, д.7а,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каб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. 214, администрация Шарыповского муниципального окр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уга, отдел по общественно-политической работе, нарочно. 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4.2.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Для проведения конкурсного отбора инициативных проектов граждан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администрацией Шарыповского муниципального округа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образуется конкурсная комиссия в составе 7 (семи) человек. 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Конкурсная комиссия </w:t>
      </w:r>
      <w:r>
        <w:rPr>
          <w:rFonts w:ascii="Times New Roman" w:eastAsia="Times New Roman" w:hAnsi="Times New Roman" w:cs="Times New Roman"/>
          <w:sz w:val="26"/>
          <w:szCs w:val="26"/>
        </w:rPr>
        <w:t>состоит из председателя конкурсной комиссии, секретаря конкурсной комиссии и членов конкурсной комиссии.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4.3. Рассмотрение конкурсной комиссией инициативных проектов и принятие решения о финансировании проектов-победителей проводится не позднее 31 октября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2025 года.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>4.4. Сроки реализации проектов 01.11.2025 – 31.12.2025.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4.5. </w:t>
      </w:r>
      <w:r>
        <w:rPr>
          <w:rFonts w:ascii="Times New Roman" w:eastAsia="Times New Roman" w:hAnsi="Times New Roman" w:cs="Times New Roman"/>
          <w:sz w:val="26"/>
          <w:szCs w:val="26"/>
        </w:rPr>
        <w:t>Конкурсная заявка инициативного проекта (Приложение №1 к Порядку) должна содержать следующие сведения: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1) описание проблемы, решение которой имеет приоритетное значение для жителей мун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Шарыповский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муниципальный округ или его части;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2) обоснование предложений по решению указанной проблемы;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3) описание ожидаемого результата (ожидаемых результатов) реализации инициативного проекта;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4) планируемые сроки реализации </w:t>
      </w:r>
      <w:r>
        <w:rPr>
          <w:rFonts w:ascii="Times New Roman" w:eastAsia="Times New Roman" w:hAnsi="Times New Roman" w:cs="Times New Roman"/>
          <w:sz w:val="26"/>
          <w:szCs w:val="26"/>
        </w:rPr>
        <w:t>инициативного проекта: календарный план проекта (Приложение №1 к конкурсной заявке);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5)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6) указание на объем средств </w:t>
      </w:r>
      <w:r>
        <w:rPr>
          <w:rFonts w:ascii="Times New Roman" w:eastAsia="Times New Roman" w:hAnsi="Times New Roman" w:cs="Times New Roman"/>
          <w:sz w:val="26"/>
          <w:szCs w:val="26"/>
        </w:rPr>
        <w:t>бюджета округа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7) указание на территорию муниципального образования или его часть, в границах которой бу</w:t>
      </w:r>
      <w:r>
        <w:rPr>
          <w:rFonts w:ascii="Times New Roman" w:eastAsia="Times New Roman" w:hAnsi="Times New Roman" w:cs="Times New Roman"/>
          <w:sz w:val="26"/>
          <w:szCs w:val="26"/>
        </w:rPr>
        <w:t>дет реализовываться инициативный проект, в соответствии с порядком, установленным решением Шарыповского окружного Совета депутатов.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К заявке прилагаются: </w:t>
      </w:r>
    </w:p>
    <w:p w:rsidR="0098478B" w:rsidRDefault="00DE63A3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Протокол собрания (конференции) ТОС или инициативной группы о выдвижении проекта на конкурс.</w:t>
      </w:r>
    </w:p>
    <w:p w:rsidR="0098478B" w:rsidRDefault="00DE63A3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Расчет </w:t>
      </w:r>
      <w:r>
        <w:rPr>
          <w:rFonts w:ascii="Times New Roman" w:hAnsi="Times New Roman" w:cs="Times New Roman"/>
          <w:sz w:val="26"/>
          <w:szCs w:val="26"/>
        </w:rPr>
        <w:t>и обоснование предполагаемой стоимости (бюджет) инициативного проекта и (или) проектно-сметная (сметная) документация (Приложение №2 к конкурсной заявке).</w:t>
      </w:r>
    </w:p>
    <w:p w:rsidR="0098478B" w:rsidRDefault="00DE63A3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Гарантийное письмо, подписанное инициатором проекта (представителем инициатора), содержащее обязател</w:t>
      </w:r>
      <w:r>
        <w:rPr>
          <w:rFonts w:ascii="Times New Roman" w:hAnsi="Times New Roman" w:cs="Times New Roman"/>
          <w:sz w:val="26"/>
          <w:szCs w:val="26"/>
        </w:rPr>
        <w:t xml:space="preserve">ьства по обеспечению инициативных платежей и (или) добровольному имущественному участию и </w:t>
      </w:r>
      <w:r>
        <w:rPr>
          <w:rFonts w:ascii="Times New Roman" w:hAnsi="Times New Roman" w:cs="Times New Roman"/>
          <w:sz w:val="26"/>
          <w:szCs w:val="26"/>
        </w:rPr>
        <w:lastRenderedPageBreak/>
        <w:t>(или) по трудовому участию в реализации инициативного проекта инициаторами проекта (при наличии).</w:t>
      </w:r>
    </w:p>
    <w:p w:rsidR="0098478B" w:rsidRDefault="00DE63A3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Презентационные материалы к инициативному проекту (чертежи, макеты,</w:t>
      </w:r>
      <w:r>
        <w:rPr>
          <w:rFonts w:ascii="Times New Roman" w:hAnsi="Times New Roman" w:cs="Times New Roman"/>
          <w:sz w:val="26"/>
          <w:szCs w:val="26"/>
        </w:rPr>
        <w:t xml:space="preserve"> графические материалы, фотоматериалы и другие) при необходимости.</w:t>
      </w:r>
    </w:p>
    <w:p w:rsidR="0098478B" w:rsidRDefault="00DE63A3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Не менее 50 подписей жителей, в возрасте от 18 лет и старше, проживающих на территории, от которой подается инициативный проект.</w:t>
      </w:r>
    </w:p>
    <w:p w:rsidR="0098478B" w:rsidRDefault="00DE63A3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Дополнительные материалы  при необходимости.</w:t>
      </w:r>
    </w:p>
    <w:p w:rsidR="0098478B" w:rsidRDefault="00DE63A3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4.6.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Решение о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б отказе в реализации проекта принимается в случае:</w:t>
      </w:r>
    </w:p>
    <w:p w:rsidR="0098478B" w:rsidRDefault="00DE63A3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- несоблюдения установленного порядка внесения инициативного проекта и его рассмотрения;</w:t>
      </w:r>
    </w:p>
    <w:p w:rsidR="0098478B" w:rsidRDefault="00DE63A3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- несоответствия инициативного проекта требованиям федеральных законов и иных нормативных правовых актов Российской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Федерации, законов и иных нормативных правовых актов 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Красноярского края, 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уставу </w:t>
      </w:r>
      <w:r>
        <w:rPr>
          <w:rFonts w:ascii="Times New Roman" w:hAnsi="Times New Roman" w:cs="Times New Roman"/>
          <w:sz w:val="26"/>
          <w:szCs w:val="26"/>
        </w:rPr>
        <w:t>Шарыповского муниципального округа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;</w:t>
      </w:r>
    </w:p>
    <w:p w:rsidR="0098478B" w:rsidRDefault="00DE63A3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- невозможности реализации инициативного проекта с точки зрения наличия у муниципального образования необходимых полномочий и прав;</w:t>
      </w:r>
    </w:p>
    <w:p w:rsidR="0098478B" w:rsidRDefault="00DE63A3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- отсут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ствия средств местного бюджета в объеме, необходимом для реализации инициативного проекта, источником формирования которых не являются инициативные платежи;</w:t>
      </w:r>
    </w:p>
    <w:p w:rsidR="0098478B" w:rsidRDefault="00DE63A3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- наличие возможности решения описанной в инициативном проекте проблемы более эффективным способом.</w:t>
      </w:r>
    </w:p>
    <w:p w:rsidR="0098478B" w:rsidRDefault="00DE63A3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4.7. Проекты рассматриваются комиссией в соответствии с критериями оценки инициативных проектов (Приложение № 2 к Порядку).</w:t>
      </w:r>
    </w:p>
    <w:p w:rsidR="0098478B" w:rsidRDefault="00DE63A3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color w:val="000000"/>
          <w:spacing w:val="3"/>
          <w:sz w:val="26"/>
          <w:szCs w:val="26"/>
        </w:rPr>
      </w:pPr>
      <w:r>
        <w:rPr>
          <w:rFonts w:ascii="Times New Roman" w:eastAsiaTheme="minorEastAsia" w:hAnsi="Times New Roman" w:cs="Times New Roman"/>
          <w:color w:val="000000"/>
          <w:spacing w:val="3"/>
          <w:sz w:val="26"/>
          <w:szCs w:val="26"/>
        </w:rPr>
        <w:t>4.8. Победителями конкурса признаются инициативные проекты, набравшие наибольшее количество баллов в соответствии с итоговым рейтин</w:t>
      </w:r>
      <w:r>
        <w:rPr>
          <w:rFonts w:ascii="Times New Roman" w:eastAsiaTheme="minorEastAsia" w:hAnsi="Times New Roman" w:cs="Times New Roman"/>
          <w:color w:val="000000"/>
          <w:spacing w:val="3"/>
          <w:sz w:val="26"/>
          <w:szCs w:val="26"/>
        </w:rPr>
        <w:t>говым листом. При этом в случае равенства баллов у нескольких инициативных проектов преимущество имеет инициативный проект, который зарегистрирован раньше.</w:t>
      </w:r>
    </w:p>
    <w:p w:rsidR="0098478B" w:rsidRDefault="0098478B">
      <w:pPr>
        <w:pStyle w:val="a4"/>
        <w:tabs>
          <w:tab w:val="left" w:pos="364"/>
        </w:tabs>
        <w:spacing w:line="240" w:lineRule="auto"/>
        <w:jc w:val="center"/>
        <w:rPr>
          <w:bCs/>
          <w:color w:val="000000"/>
          <w:sz w:val="26"/>
          <w:szCs w:val="26"/>
        </w:rPr>
      </w:pPr>
    </w:p>
    <w:p w:rsidR="0098478B" w:rsidRDefault="00DE63A3">
      <w:pPr>
        <w:pStyle w:val="a4"/>
        <w:tabs>
          <w:tab w:val="left" w:pos="364"/>
        </w:tabs>
        <w:spacing w:line="240" w:lineRule="auto"/>
        <w:jc w:val="center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5. Финансирование проектов</w:t>
      </w:r>
    </w:p>
    <w:p w:rsidR="0098478B" w:rsidRDefault="0098478B">
      <w:pPr>
        <w:pStyle w:val="a4"/>
        <w:tabs>
          <w:tab w:val="left" w:pos="364"/>
        </w:tabs>
        <w:spacing w:line="240" w:lineRule="auto"/>
        <w:jc w:val="center"/>
        <w:rPr>
          <w:bCs/>
          <w:color w:val="000000"/>
          <w:sz w:val="26"/>
          <w:szCs w:val="26"/>
        </w:rPr>
      </w:pPr>
    </w:p>
    <w:p w:rsidR="0098478B" w:rsidRDefault="00DE63A3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5.1. Финансирование инициативных проектов осуществляется из средств бюджета Шарыповского муниципального округа. </w:t>
      </w:r>
    </w:p>
    <w:p w:rsidR="0098478B" w:rsidRDefault="00DE63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5.2. </w:t>
      </w:r>
      <w:r>
        <w:rPr>
          <w:rFonts w:ascii="Times New Roman" w:eastAsia="Times New Roman" w:hAnsi="Times New Roman" w:cs="Times New Roman"/>
          <w:sz w:val="26"/>
          <w:szCs w:val="26"/>
        </w:rPr>
        <w:t>Объем средств на поддержку одного инициативного проекта не должен превышать 200 000,00 рублей.</w:t>
      </w:r>
    </w:p>
    <w:p w:rsidR="0098478B" w:rsidRDefault="0098478B">
      <w:pPr>
        <w:pStyle w:val="a4"/>
        <w:tabs>
          <w:tab w:val="left" w:pos="364"/>
        </w:tabs>
        <w:spacing w:line="11" w:lineRule="atLeast"/>
        <w:ind w:left="5103"/>
        <w:jc w:val="left"/>
        <w:rPr>
          <w:bCs/>
          <w:color w:val="000000"/>
          <w:szCs w:val="24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ind w:left="5103"/>
        <w:jc w:val="left"/>
        <w:rPr>
          <w:bCs/>
          <w:color w:val="000000"/>
          <w:szCs w:val="24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ind w:left="5103"/>
        <w:jc w:val="left"/>
        <w:rPr>
          <w:bCs/>
          <w:color w:val="000000"/>
          <w:szCs w:val="24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ind w:left="5103"/>
        <w:jc w:val="left"/>
        <w:rPr>
          <w:bCs/>
          <w:color w:val="000000"/>
          <w:szCs w:val="24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ind w:left="5103"/>
        <w:jc w:val="left"/>
        <w:rPr>
          <w:bCs/>
          <w:color w:val="000000"/>
          <w:szCs w:val="24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ind w:left="5103"/>
        <w:jc w:val="left"/>
        <w:rPr>
          <w:bCs/>
          <w:color w:val="000000"/>
          <w:szCs w:val="24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ind w:left="5103"/>
        <w:jc w:val="left"/>
        <w:rPr>
          <w:bCs/>
          <w:color w:val="000000"/>
          <w:szCs w:val="24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ind w:left="5103"/>
        <w:jc w:val="left"/>
        <w:rPr>
          <w:bCs/>
          <w:color w:val="000000"/>
          <w:szCs w:val="24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ind w:left="5103"/>
        <w:jc w:val="left"/>
        <w:rPr>
          <w:bCs/>
          <w:color w:val="000000"/>
          <w:szCs w:val="24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ind w:left="5103"/>
        <w:jc w:val="left"/>
        <w:rPr>
          <w:bCs/>
          <w:color w:val="000000"/>
          <w:szCs w:val="24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ind w:left="5103"/>
        <w:jc w:val="left"/>
        <w:rPr>
          <w:bCs/>
          <w:color w:val="000000"/>
          <w:szCs w:val="24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ind w:left="5103"/>
        <w:jc w:val="left"/>
        <w:rPr>
          <w:bCs/>
          <w:color w:val="000000"/>
          <w:szCs w:val="24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ind w:left="5103"/>
        <w:jc w:val="left"/>
        <w:rPr>
          <w:bCs/>
          <w:color w:val="000000"/>
          <w:szCs w:val="24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ind w:left="5103"/>
        <w:jc w:val="left"/>
        <w:rPr>
          <w:bCs/>
          <w:color w:val="000000"/>
          <w:szCs w:val="24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ind w:left="5103"/>
        <w:jc w:val="left"/>
        <w:rPr>
          <w:bCs/>
          <w:color w:val="000000"/>
          <w:szCs w:val="24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ind w:left="5103"/>
        <w:jc w:val="left"/>
        <w:rPr>
          <w:bCs/>
          <w:color w:val="000000"/>
          <w:szCs w:val="24"/>
        </w:rPr>
      </w:pPr>
    </w:p>
    <w:p w:rsidR="0098478B" w:rsidRDefault="00DE63A3">
      <w:pPr>
        <w:pStyle w:val="a4"/>
        <w:tabs>
          <w:tab w:val="left" w:pos="364"/>
        </w:tabs>
        <w:spacing w:line="11" w:lineRule="atLeast"/>
        <w:ind w:left="5103"/>
        <w:jc w:val="left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lastRenderedPageBreak/>
        <w:t xml:space="preserve">Приложение №1 </w:t>
      </w:r>
    </w:p>
    <w:p w:rsidR="0098478B" w:rsidRDefault="00DE63A3">
      <w:pPr>
        <w:pStyle w:val="a4"/>
        <w:tabs>
          <w:tab w:val="left" w:pos="364"/>
        </w:tabs>
        <w:spacing w:line="11" w:lineRule="atLeast"/>
        <w:ind w:left="5103"/>
        <w:jc w:val="left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 xml:space="preserve">к порядку проведения конкурса инициативных проектов </w:t>
      </w:r>
    </w:p>
    <w:p w:rsidR="0098478B" w:rsidRDefault="00DE63A3">
      <w:pPr>
        <w:pStyle w:val="a4"/>
        <w:tabs>
          <w:tab w:val="left" w:pos="364"/>
        </w:tabs>
        <w:spacing w:line="11" w:lineRule="atLeast"/>
        <w:ind w:left="5103"/>
        <w:jc w:val="left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«Гражданская инициатива»</w:t>
      </w:r>
    </w:p>
    <w:p w:rsidR="0098478B" w:rsidRDefault="0098478B">
      <w:pPr>
        <w:pStyle w:val="a4"/>
        <w:tabs>
          <w:tab w:val="left" w:pos="364"/>
        </w:tabs>
        <w:spacing w:line="11" w:lineRule="atLeast"/>
        <w:ind w:left="5103"/>
        <w:jc w:val="left"/>
        <w:rPr>
          <w:bCs/>
          <w:color w:val="000000"/>
          <w:szCs w:val="24"/>
        </w:rPr>
      </w:pPr>
    </w:p>
    <w:p w:rsidR="0098478B" w:rsidRDefault="00DE63A3">
      <w:pPr>
        <w:pStyle w:val="a4"/>
        <w:tabs>
          <w:tab w:val="left" w:pos="364"/>
        </w:tabs>
        <w:spacing w:line="11" w:lineRule="atLeast"/>
        <w:ind w:left="5103"/>
        <w:jc w:val="left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 xml:space="preserve">В конкурсную комиссию  </w:t>
      </w:r>
    </w:p>
    <w:p w:rsidR="0098478B" w:rsidRDefault="00DE63A3">
      <w:pPr>
        <w:pStyle w:val="a4"/>
        <w:tabs>
          <w:tab w:val="left" w:pos="364"/>
        </w:tabs>
        <w:spacing w:line="11" w:lineRule="atLeast"/>
        <w:ind w:left="5103"/>
        <w:jc w:val="left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 xml:space="preserve">конкурса инициативных проектов </w:t>
      </w:r>
    </w:p>
    <w:p w:rsidR="0098478B" w:rsidRDefault="00DE63A3">
      <w:pPr>
        <w:pStyle w:val="a4"/>
        <w:tabs>
          <w:tab w:val="left" w:pos="364"/>
        </w:tabs>
        <w:spacing w:line="11" w:lineRule="atLeast"/>
        <w:ind w:left="5103"/>
        <w:jc w:val="left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«Гражданская инициатива»</w:t>
      </w:r>
    </w:p>
    <w:p w:rsidR="0098478B" w:rsidRDefault="0098478B">
      <w:pPr>
        <w:pStyle w:val="aa"/>
        <w:spacing w:after="0" w:line="240" w:lineRule="auto"/>
        <w:ind w:left="0" w:firstLine="709"/>
        <w:jc w:val="both"/>
      </w:pPr>
    </w:p>
    <w:p w:rsidR="0098478B" w:rsidRDefault="00DE63A3">
      <w:pPr>
        <w:pStyle w:val="a4"/>
        <w:tabs>
          <w:tab w:val="left" w:pos="364"/>
        </w:tabs>
        <w:spacing w:line="11" w:lineRule="atLeast"/>
        <w:jc w:val="center"/>
        <w:rPr>
          <w:szCs w:val="24"/>
        </w:rPr>
      </w:pPr>
      <w:r>
        <w:rPr>
          <w:b/>
          <w:bCs/>
          <w:color w:val="000000"/>
          <w:sz w:val="28"/>
          <w:szCs w:val="28"/>
        </w:rPr>
        <w:t xml:space="preserve">  </w:t>
      </w:r>
      <w:r>
        <w:rPr>
          <w:szCs w:val="24"/>
        </w:rPr>
        <w:t>Инициативный проект</w:t>
      </w:r>
    </w:p>
    <w:p w:rsidR="0098478B" w:rsidRDefault="009847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-4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0"/>
        <w:gridCol w:w="4617"/>
        <w:gridCol w:w="4394"/>
      </w:tblGrid>
      <w:tr w:rsidR="0098478B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spacing w:line="276" w:lineRule="auto"/>
              <w:ind w:left="-17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инициативного проекта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</w:tr>
      <w:tr w:rsidR="0098478B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numPr>
                <w:ilvl w:val="0"/>
                <w:numId w:val="4"/>
              </w:num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инициативного проекта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78B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numPr>
                <w:ilvl w:val="0"/>
                <w:numId w:val="4"/>
              </w:num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реализации инициативного проекта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78B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numPr>
                <w:ilvl w:val="0"/>
                <w:numId w:val="4"/>
              </w:num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и задачи инициативного проекта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78B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numPr>
                <w:ilvl w:val="0"/>
                <w:numId w:val="4"/>
              </w:num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инициативного проекта (описание проблемы и обоснование ее актуальности, обоснование предложений по ее решению)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78B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numPr>
                <w:ilvl w:val="0"/>
                <w:numId w:val="4"/>
              </w:num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реализации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78B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numPr>
                <w:ilvl w:val="0"/>
                <w:numId w:val="4"/>
              </w:num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дальнейшего развития инициативного проекта после завершения финансирования (использование, содержание и т.д.)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78B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numPr>
                <w:ilvl w:val="0"/>
                <w:numId w:val="4"/>
              </w:num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прямых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благополучателей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(человек) (указать механизм определения количества прямых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благополучателей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78B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numPr>
                <w:ilvl w:val="0"/>
                <w:numId w:val="4"/>
              </w:num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инициативного проекта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78B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numPr>
                <w:ilvl w:val="0"/>
                <w:numId w:val="4"/>
              </w:num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об инициаторе проекта ТОС, инициативной группе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78B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numPr>
                <w:ilvl w:val="0"/>
                <w:numId w:val="4"/>
              </w:num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стоимость инициативного проекта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78B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numPr>
                <w:ilvl w:val="0"/>
                <w:numId w:val="4"/>
              </w:num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бюджета округа для реализации инициативного проекта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78B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numPr>
                <w:ilvl w:val="0"/>
                <w:numId w:val="4"/>
              </w:num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инициативных платежей, обеспечиваемый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инициатором проекта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78B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numPr>
                <w:ilvl w:val="0"/>
                <w:numId w:val="4"/>
              </w:num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имущественном и (или) трудовом участии заинтересованных лиц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478B" w:rsidRDefault="00DE63A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Приложение:</w:t>
      </w:r>
    </w:p>
    <w:p w:rsidR="0098478B" w:rsidRDefault="00DE63A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Календарный план проекта на 1 л., в 1 экз.;</w:t>
      </w:r>
    </w:p>
    <w:p w:rsidR="0098478B" w:rsidRDefault="00DE63A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 проекта на 1 л. в 1 экз.;</w:t>
      </w:r>
    </w:p>
    <w:p w:rsidR="0098478B" w:rsidRDefault="00DE63A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Подписные листы в поддержку проекта на 5 л., в 1 экз.;</w:t>
      </w:r>
    </w:p>
    <w:p w:rsidR="0098478B" w:rsidRDefault="00DE63A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sz w:val="24"/>
          <w:szCs w:val="24"/>
        </w:rPr>
        <w:t>избрания председателя ТОС (заверенная копия)</w:t>
      </w:r>
    </w:p>
    <w:p w:rsidR="0098478B" w:rsidRDefault="00DE63A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собрания ТОС по выдвижению проекта.</w:t>
      </w:r>
    </w:p>
    <w:p w:rsidR="0098478B" w:rsidRDefault="009847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478B" w:rsidRDefault="0098478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8478B" w:rsidRDefault="00DE63A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 ТОС (наименование населенного пункта)  __________________ Ф.И.О. </w:t>
      </w:r>
    </w:p>
    <w:p w:rsidR="0098478B" w:rsidRDefault="00DE63A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(подпись)</w:t>
      </w:r>
    </w:p>
    <w:p w:rsidR="0098478B" w:rsidRDefault="009847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478B" w:rsidRDefault="00DE63A3">
      <w:pPr>
        <w:pStyle w:val="a4"/>
        <w:tabs>
          <w:tab w:val="left" w:pos="364"/>
        </w:tabs>
        <w:spacing w:line="11" w:lineRule="atLeas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«____» __________ 2025г.</w:t>
      </w:r>
    </w:p>
    <w:p w:rsidR="0098478B" w:rsidRDefault="0098478B">
      <w:pPr>
        <w:pStyle w:val="a4"/>
        <w:tabs>
          <w:tab w:val="left" w:pos="364"/>
        </w:tabs>
        <w:spacing w:line="11" w:lineRule="atLeast"/>
        <w:jc w:val="center"/>
        <w:rPr>
          <w:b/>
          <w:bCs/>
          <w:color w:val="000000"/>
          <w:sz w:val="28"/>
          <w:szCs w:val="28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jc w:val="center"/>
        <w:rPr>
          <w:b/>
          <w:bCs/>
          <w:color w:val="000000"/>
          <w:sz w:val="28"/>
          <w:szCs w:val="28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jc w:val="center"/>
        <w:rPr>
          <w:b/>
          <w:bCs/>
          <w:color w:val="000000"/>
          <w:sz w:val="28"/>
          <w:szCs w:val="28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jc w:val="center"/>
        <w:rPr>
          <w:b/>
          <w:bCs/>
          <w:color w:val="000000"/>
          <w:sz w:val="28"/>
          <w:szCs w:val="28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jc w:val="center"/>
        <w:rPr>
          <w:b/>
          <w:bCs/>
          <w:color w:val="000000"/>
          <w:sz w:val="28"/>
          <w:szCs w:val="28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jc w:val="center"/>
        <w:rPr>
          <w:b/>
          <w:bCs/>
          <w:color w:val="000000"/>
          <w:sz w:val="28"/>
          <w:szCs w:val="28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jc w:val="center"/>
        <w:rPr>
          <w:b/>
          <w:bCs/>
          <w:color w:val="000000"/>
          <w:sz w:val="28"/>
          <w:szCs w:val="28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jc w:val="center"/>
        <w:rPr>
          <w:b/>
          <w:bCs/>
          <w:color w:val="000000"/>
          <w:sz w:val="28"/>
          <w:szCs w:val="28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jc w:val="center"/>
        <w:rPr>
          <w:b/>
          <w:bCs/>
          <w:color w:val="000000"/>
          <w:sz w:val="28"/>
          <w:szCs w:val="28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jc w:val="center"/>
        <w:rPr>
          <w:b/>
          <w:bCs/>
          <w:color w:val="000000"/>
          <w:sz w:val="28"/>
          <w:szCs w:val="28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jc w:val="center"/>
        <w:rPr>
          <w:b/>
          <w:bCs/>
          <w:color w:val="000000"/>
          <w:sz w:val="28"/>
          <w:szCs w:val="28"/>
        </w:rPr>
        <w:sectPr w:rsidR="0098478B">
          <w:pgSz w:w="11906" w:h="16838"/>
          <w:pgMar w:top="851" w:right="851" w:bottom="993" w:left="1843" w:header="0" w:footer="0" w:gutter="0"/>
          <w:cols w:space="720"/>
          <w:formProt w:val="0"/>
          <w:docGrid w:linePitch="360" w:charSpace="4096"/>
        </w:sectPr>
      </w:pPr>
    </w:p>
    <w:p w:rsidR="0098478B" w:rsidRDefault="00DE63A3">
      <w:pPr>
        <w:pStyle w:val="a4"/>
        <w:tabs>
          <w:tab w:val="left" w:pos="364"/>
        </w:tabs>
        <w:spacing w:line="11" w:lineRule="atLeast"/>
        <w:ind w:left="10773"/>
        <w:jc w:val="left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lastRenderedPageBreak/>
        <w:t xml:space="preserve">Приложение №1 </w:t>
      </w:r>
    </w:p>
    <w:p w:rsidR="0098478B" w:rsidRDefault="00DE63A3">
      <w:pPr>
        <w:pStyle w:val="a4"/>
        <w:tabs>
          <w:tab w:val="left" w:pos="364"/>
        </w:tabs>
        <w:spacing w:line="11" w:lineRule="atLeast"/>
        <w:ind w:left="10773"/>
        <w:jc w:val="left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 xml:space="preserve">к заявке на  конкурс инициативных проектов «Гражданская инициатива» </w:t>
      </w:r>
    </w:p>
    <w:p w:rsidR="0098478B" w:rsidRDefault="00DE63A3">
      <w:pPr>
        <w:pStyle w:val="a4"/>
        <w:tabs>
          <w:tab w:val="left" w:pos="364"/>
        </w:tabs>
        <w:spacing w:line="11" w:lineRule="atLeast"/>
        <w:ind w:left="10773"/>
        <w:jc w:val="left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2025 года</w:t>
      </w:r>
    </w:p>
    <w:p w:rsidR="0098478B" w:rsidRDefault="0098478B"/>
    <w:p w:rsidR="0098478B" w:rsidRDefault="00DE63A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КАЛЕНДАРНЫЙ ПЛАН РЕАЛИЗАЦИИ ПРОЕКТА</w:t>
      </w:r>
    </w:p>
    <w:p w:rsidR="0098478B" w:rsidRDefault="00DE63A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_________________________________________________________</w:t>
      </w:r>
    </w:p>
    <w:p w:rsidR="0098478B" w:rsidRDefault="00DE63A3">
      <w:pPr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>Название проекта</w:t>
      </w:r>
    </w:p>
    <w:tbl>
      <w:tblPr>
        <w:tblW w:w="14493" w:type="dxa"/>
        <w:tblInd w:w="788" w:type="dxa"/>
        <w:tblLayout w:type="fixed"/>
        <w:tblLook w:val="0000"/>
      </w:tblPr>
      <w:tblGrid>
        <w:gridCol w:w="602"/>
        <w:gridCol w:w="1955"/>
        <w:gridCol w:w="4112"/>
        <w:gridCol w:w="1559"/>
        <w:gridCol w:w="1700"/>
        <w:gridCol w:w="4565"/>
      </w:tblGrid>
      <w:tr w:rsidR="0098478B">
        <w:trPr>
          <w:trHeight w:val="4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78B" w:rsidRDefault="00DE63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98478B" w:rsidRDefault="00DE63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78B" w:rsidRDefault="00DE63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Решаемая задача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78B" w:rsidRDefault="00DE63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78B" w:rsidRDefault="00DE63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начала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78B" w:rsidRDefault="00DE63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  <w:p w:rsidR="0098478B" w:rsidRDefault="00DE63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завершения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78B" w:rsidRDefault="00DE63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Ожидаемые итоги</w:t>
            </w:r>
          </w:p>
          <w:p w:rsidR="0098478B" w:rsidRDefault="00DE63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(с указанием количественных</w:t>
            </w:r>
            <w:proofErr w:type="gramEnd"/>
          </w:p>
          <w:p w:rsidR="0098478B" w:rsidRDefault="00DE63A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 качественных показателей)</w:t>
            </w:r>
          </w:p>
        </w:tc>
      </w:tr>
      <w:tr w:rsidR="0098478B">
        <w:trPr>
          <w:trHeight w:val="5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478B">
        <w:trPr>
          <w:trHeight w:val="5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478B">
        <w:trPr>
          <w:trHeight w:val="5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478B">
        <w:trPr>
          <w:trHeight w:val="5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478B">
        <w:trPr>
          <w:trHeight w:val="5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478B">
        <w:trPr>
          <w:trHeight w:val="5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8478B" w:rsidRDefault="0098478B">
      <w:pPr>
        <w:rPr>
          <w:rFonts w:ascii="Times New Roman" w:hAnsi="Times New Roman" w:cs="Times New Roman"/>
          <w:sz w:val="24"/>
          <w:szCs w:val="24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jc w:val="center"/>
        <w:rPr>
          <w:b/>
          <w:bCs/>
          <w:color w:val="000000"/>
          <w:sz w:val="28"/>
          <w:szCs w:val="28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jc w:val="center"/>
        <w:rPr>
          <w:b/>
          <w:bCs/>
          <w:color w:val="000000"/>
          <w:sz w:val="28"/>
          <w:szCs w:val="28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jc w:val="center"/>
        <w:rPr>
          <w:b/>
          <w:bCs/>
          <w:color w:val="000000"/>
          <w:sz w:val="28"/>
          <w:szCs w:val="28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ind w:left="10773"/>
        <w:jc w:val="left"/>
        <w:rPr>
          <w:bCs/>
          <w:color w:val="000000"/>
          <w:szCs w:val="24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ind w:left="10773"/>
        <w:jc w:val="left"/>
        <w:rPr>
          <w:bCs/>
          <w:color w:val="000000"/>
          <w:szCs w:val="24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ind w:left="10773"/>
        <w:jc w:val="left"/>
        <w:rPr>
          <w:bCs/>
          <w:color w:val="000000"/>
          <w:szCs w:val="24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ind w:left="10773"/>
        <w:jc w:val="left"/>
        <w:rPr>
          <w:bCs/>
          <w:color w:val="000000"/>
          <w:szCs w:val="24"/>
        </w:rPr>
      </w:pPr>
    </w:p>
    <w:p w:rsidR="0098478B" w:rsidRDefault="0098478B">
      <w:pPr>
        <w:pStyle w:val="a4"/>
        <w:tabs>
          <w:tab w:val="left" w:pos="364"/>
        </w:tabs>
        <w:spacing w:line="11" w:lineRule="atLeast"/>
        <w:ind w:left="10773"/>
        <w:jc w:val="left"/>
        <w:rPr>
          <w:bCs/>
          <w:color w:val="000000"/>
          <w:szCs w:val="24"/>
        </w:rPr>
      </w:pPr>
    </w:p>
    <w:p w:rsidR="0098478B" w:rsidRDefault="00DE63A3">
      <w:pPr>
        <w:pStyle w:val="a4"/>
        <w:tabs>
          <w:tab w:val="left" w:pos="364"/>
        </w:tabs>
        <w:spacing w:line="11" w:lineRule="atLeast"/>
        <w:ind w:left="10773"/>
        <w:jc w:val="left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lastRenderedPageBreak/>
        <w:t xml:space="preserve">Приложение №2 </w:t>
      </w:r>
    </w:p>
    <w:p w:rsidR="0098478B" w:rsidRDefault="00DE63A3">
      <w:pPr>
        <w:pStyle w:val="a4"/>
        <w:tabs>
          <w:tab w:val="left" w:pos="364"/>
        </w:tabs>
        <w:spacing w:line="11" w:lineRule="atLeast"/>
        <w:ind w:left="10773"/>
        <w:jc w:val="left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 xml:space="preserve">к заявке на  конкурс инициативных проектов «Гражданская инициатива» </w:t>
      </w:r>
    </w:p>
    <w:p w:rsidR="0098478B" w:rsidRDefault="00DE63A3">
      <w:pPr>
        <w:pStyle w:val="a4"/>
        <w:tabs>
          <w:tab w:val="left" w:pos="364"/>
        </w:tabs>
        <w:spacing w:line="11" w:lineRule="atLeast"/>
        <w:jc w:val="center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Cs w:val="24"/>
        </w:rPr>
        <w:t xml:space="preserve">                                                                                                                          2025 года</w:t>
      </w:r>
    </w:p>
    <w:p w:rsidR="0098478B" w:rsidRDefault="00DE63A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БЮДЖЕТ ПРОЕКТА</w:t>
      </w:r>
    </w:p>
    <w:p w:rsidR="0098478B" w:rsidRDefault="009847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78B" w:rsidRDefault="00DE63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98478B" w:rsidRDefault="00DE63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>Название проекта</w:t>
      </w:r>
    </w:p>
    <w:p w:rsidR="0098478B" w:rsidRDefault="00DE63A3">
      <w:pPr>
        <w:spacing w:after="0" w:line="240" w:lineRule="auto"/>
        <w:rPr>
          <w:vertAlign w:val="superscript"/>
        </w:rPr>
      </w:pPr>
      <w:r>
        <w:t xml:space="preserve">                    </w:t>
      </w:r>
      <w:r>
        <w:t xml:space="preserve">                                                                                                    </w:t>
      </w:r>
    </w:p>
    <w:tbl>
      <w:tblPr>
        <w:tblW w:w="14810" w:type="dxa"/>
        <w:tblInd w:w="935" w:type="dxa"/>
        <w:tblLayout w:type="fixed"/>
        <w:tblLook w:val="0000"/>
      </w:tblPr>
      <w:tblGrid>
        <w:gridCol w:w="851"/>
        <w:gridCol w:w="8362"/>
        <w:gridCol w:w="1804"/>
        <w:gridCol w:w="1987"/>
        <w:gridCol w:w="1806"/>
      </w:tblGrid>
      <w:tr w:rsidR="0098478B">
        <w:trPr>
          <w:trHeight w:val="160"/>
        </w:trPr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vAlign w:val="center"/>
          </w:tcPr>
          <w:p w:rsidR="0098478B" w:rsidRDefault="00DE6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</w:p>
          <w:p w:rsidR="0098478B" w:rsidRDefault="00DE6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62" w:type="dxa"/>
            <w:vMerge w:val="restart"/>
            <w:tcBorders>
              <w:top w:val="single" w:sz="8" w:space="0" w:color="000000"/>
              <w:right w:val="single" w:sz="4" w:space="0" w:color="000000"/>
            </w:tcBorders>
            <w:vAlign w:val="center"/>
          </w:tcPr>
          <w:p w:rsidR="0098478B" w:rsidRDefault="00DE6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расходов</w:t>
            </w:r>
          </w:p>
        </w:tc>
        <w:tc>
          <w:tcPr>
            <w:tcW w:w="1804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78B" w:rsidRDefault="00DE6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Общая стоимость </w:t>
            </w:r>
          </w:p>
        </w:tc>
        <w:tc>
          <w:tcPr>
            <w:tcW w:w="198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78B" w:rsidRDefault="00DE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Софинансиро</w:t>
            </w:r>
            <w:proofErr w:type="spellEnd"/>
          </w:p>
          <w:p w:rsidR="0098478B" w:rsidRDefault="00DE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8478B" w:rsidRDefault="00DE6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(если имеется)</w:t>
            </w:r>
          </w:p>
        </w:tc>
        <w:tc>
          <w:tcPr>
            <w:tcW w:w="1806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478B" w:rsidRDefault="00DE6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Запрашиваемая сумма </w:t>
            </w:r>
          </w:p>
        </w:tc>
      </w:tr>
      <w:tr w:rsidR="0098478B">
        <w:trPr>
          <w:trHeight w:val="320"/>
        </w:trPr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vAlign w:val="center"/>
          </w:tcPr>
          <w:p w:rsidR="0098478B" w:rsidRDefault="009847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2" w:type="dxa"/>
            <w:vMerge/>
            <w:tcBorders>
              <w:top w:val="single" w:sz="8" w:space="0" w:color="000000"/>
              <w:right w:val="single" w:sz="4" w:space="0" w:color="000000"/>
            </w:tcBorders>
            <w:vAlign w:val="center"/>
          </w:tcPr>
          <w:p w:rsidR="0098478B" w:rsidRDefault="009847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:rsidR="0098478B" w:rsidRDefault="00DE6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(руб.)</w:t>
            </w:r>
          </w:p>
        </w:tc>
        <w:tc>
          <w:tcPr>
            <w:tcW w:w="1987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:rsidR="0098478B" w:rsidRDefault="00DE6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(руб.)</w:t>
            </w:r>
          </w:p>
        </w:tc>
        <w:tc>
          <w:tcPr>
            <w:tcW w:w="180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98478B" w:rsidRDefault="00DE6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(руб.)</w:t>
            </w:r>
          </w:p>
        </w:tc>
      </w:tr>
      <w:tr w:rsidR="0098478B">
        <w:trPr>
          <w:trHeight w:val="40"/>
        </w:trPr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8478B" w:rsidRDefault="00DE6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62" w:type="dxa"/>
            <w:tcBorders>
              <w:bottom w:val="single" w:sz="8" w:space="0" w:color="000000"/>
              <w:right w:val="single" w:sz="4" w:space="0" w:color="000000"/>
            </w:tcBorders>
          </w:tcPr>
          <w:p w:rsidR="0098478B" w:rsidRDefault="00DE6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4" w:type="dxa"/>
            <w:tcBorders>
              <w:bottom w:val="single" w:sz="8" w:space="0" w:color="000000"/>
              <w:right w:val="single" w:sz="4" w:space="0" w:color="000000"/>
            </w:tcBorders>
          </w:tcPr>
          <w:p w:rsidR="0098478B" w:rsidRDefault="00DE6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7" w:type="dxa"/>
            <w:tcBorders>
              <w:bottom w:val="single" w:sz="8" w:space="0" w:color="000000"/>
              <w:right w:val="single" w:sz="4" w:space="0" w:color="000000"/>
            </w:tcBorders>
          </w:tcPr>
          <w:p w:rsidR="0098478B" w:rsidRDefault="00DE6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06" w:type="dxa"/>
            <w:tcBorders>
              <w:bottom w:val="single" w:sz="8" w:space="0" w:color="000000"/>
              <w:right w:val="single" w:sz="8" w:space="0" w:color="000000"/>
            </w:tcBorders>
          </w:tcPr>
          <w:p w:rsidR="0098478B" w:rsidRDefault="00DE6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8478B">
        <w:trPr>
          <w:trHeight w:val="40"/>
        </w:trPr>
        <w:tc>
          <w:tcPr>
            <w:tcW w:w="85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362" w:type="dxa"/>
            <w:tcBorders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tcBorders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bottom w:val="single" w:sz="4" w:space="0" w:color="000000"/>
              <w:right w:val="single" w:sz="8" w:space="0" w:color="000000"/>
            </w:tcBorders>
          </w:tcPr>
          <w:p w:rsidR="0098478B" w:rsidRDefault="009847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8478B">
        <w:trPr>
          <w:trHeight w:val="40"/>
        </w:trPr>
        <w:tc>
          <w:tcPr>
            <w:tcW w:w="85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362" w:type="dxa"/>
            <w:tcBorders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tcBorders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bottom w:val="single" w:sz="4" w:space="0" w:color="000000"/>
              <w:right w:val="single" w:sz="8" w:space="0" w:color="000000"/>
            </w:tcBorders>
          </w:tcPr>
          <w:p w:rsidR="0098478B" w:rsidRDefault="009847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478B">
        <w:trPr>
          <w:trHeight w:val="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tcBorders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bottom w:val="single" w:sz="4" w:space="0" w:color="000000"/>
              <w:right w:val="single" w:sz="8" w:space="0" w:color="000000"/>
            </w:tcBorders>
          </w:tcPr>
          <w:p w:rsidR="0098478B" w:rsidRDefault="009847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478B">
        <w:trPr>
          <w:trHeight w:val="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tcBorders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bottom w:val="single" w:sz="4" w:space="0" w:color="000000"/>
              <w:right w:val="single" w:sz="8" w:space="0" w:color="000000"/>
            </w:tcBorders>
          </w:tcPr>
          <w:p w:rsidR="0098478B" w:rsidRDefault="009847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478B">
        <w:trPr>
          <w:trHeight w:val="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tcBorders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bottom w:val="single" w:sz="4" w:space="0" w:color="000000"/>
              <w:right w:val="single" w:sz="8" w:space="0" w:color="000000"/>
            </w:tcBorders>
          </w:tcPr>
          <w:p w:rsidR="0098478B" w:rsidRDefault="009847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478B">
        <w:trPr>
          <w:trHeight w:val="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98478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8478B">
        <w:trPr>
          <w:trHeight w:val="20"/>
        </w:trPr>
        <w:tc>
          <w:tcPr>
            <w:tcW w:w="851" w:type="dxa"/>
          </w:tcPr>
          <w:p w:rsidR="0098478B" w:rsidRDefault="009847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59" w:type="dxa"/>
            <w:gridSpan w:val="4"/>
            <w:tcBorders>
              <w:top w:val="single" w:sz="4" w:space="0" w:color="000000"/>
            </w:tcBorders>
          </w:tcPr>
          <w:p w:rsidR="0098478B" w:rsidRDefault="009847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8478B" w:rsidRDefault="0098478B"/>
    <w:p w:rsidR="0098478B" w:rsidRDefault="0098478B"/>
    <w:p w:rsidR="0098478B" w:rsidRDefault="0098478B"/>
    <w:p w:rsidR="0098478B" w:rsidRDefault="0098478B"/>
    <w:p w:rsidR="0098478B" w:rsidRDefault="0098478B">
      <w:pPr>
        <w:sectPr w:rsidR="0098478B">
          <w:pgSz w:w="16838" w:h="11906" w:orient="landscape"/>
          <w:pgMar w:top="1276" w:right="851" w:bottom="851" w:left="709" w:header="0" w:footer="0" w:gutter="0"/>
          <w:cols w:space="720"/>
          <w:formProt w:val="0"/>
          <w:docGrid w:linePitch="360" w:charSpace="4096"/>
        </w:sectPr>
      </w:pPr>
    </w:p>
    <w:p w:rsidR="0098478B" w:rsidRDefault="00DE63A3">
      <w:pPr>
        <w:pStyle w:val="a4"/>
        <w:tabs>
          <w:tab w:val="left" w:pos="364"/>
        </w:tabs>
        <w:spacing w:line="11" w:lineRule="atLeast"/>
        <w:ind w:left="5812"/>
        <w:jc w:val="left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lastRenderedPageBreak/>
        <w:t xml:space="preserve">Приложение №2 </w:t>
      </w:r>
    </w:p>
    <w:p w:rsidR="0098478B" w:rsidRDefault="00DE63A3">
      <w:pPr>
        <w:pStyle w:val="a4"/>
        <w:tabs>
          <w:tab w:val="left" w:pos="364"/>
        </w:tabs>
        <w:spacing w:line="11" w:lineRule="atLeast"/>
        <w:ind w:left="5812"/>
        <w:jc w:val="left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к порядку проведения конкурса инициативных проектов «Гражданская инициатива»</w:t>
      </w:r>
    </w:p>
    <w:p w:rsidR="0098478B" w:rsidRDefault="0098478B">
      <w:pPr>
        <w:pStyle w:val="a4"/>
        <w:tabs>
          <w:tab w:val="left" w:pos="364"/>
        </w:tabs>
        <w:spacing w:line="11" w:lineRule="atLeast"/>
        <w:jc w:val="center"/>
        <w:rPr>
          <w:b/>
          <w:bCs/>
          <w:color w:val="000000"/>
          <w:sz w:val="28"/>
          <w:szCs w:val="28"/>
        </w:rPr>
      </w:pPr>
    </w:p>
    <w:p w:rsidR="0098478B" w:rsidRDefault="00DE63A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 ИНИЦИАТИВНЫХ ПРОЕКТОВ</w:t>
      </w:r>
    </w:p>
    <w:p w:rsidR="0098478B" w:rsidRDefault="009847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04" w:type="dxa"/>
        <w:tblInd w:w="4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40"/>
        <w:gridCol w:w="5865"/>
        <w:gridCol w:w="2655"/>
        <w:gridCol w:w="144"/>
      </w:tblGrid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Наименования критерия оценки инициативного проекта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Соответствие проекта заявленной номинации</w:t>
            </w:r>
          </w:p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Проект соответствует заявленной номинации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Проект не соответствует заявленной номинации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Социальная значимость, актуальность проекта </w:t>
            </w:r>
          </w:p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 xml:space="preserve">Проблема, заявленная в </w:t>
            </w:r>
            <w:r>
              <w:rPr>
                <w:rStyle w:val="fontstyle21"/>
              </w:rPr>
              <w:t>проекте, сформулирована, ее социальная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21"/>
              </w:rPr>
              <w:t>значимость для территории и целевой группы обоснована объективными данными.</w:t>
            </w:r>
            <w:r>
              <w:rPr>
                <w:color w:val="000000"/>
              </w:rPr>
              <w:br/>
            </w:r>
            <w:r>
              <w:rPr>
                <w:rStyle w:val="fontstyle21"/>
              </w:rPr>
              <w:t>Желаемый образ результата и его влияние на целевую группу проекта описан, имеет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21"/>
              </w:rPr>
              <w:t>качественные и количественные характеристики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Проблема, заявленная в проекте, сформулирована, ее социальная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21"/>
              </w:rPr>
              <w:t>значимость для территории и целевой группы в целом обоснована объективными данными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Проблема, заявленная в проекте, сформулирована общими фразами, ее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21"/>
              </w:rPr>
              <w:t xml:space="preserve">социальная значимость для территории </w:t>
            </w:r>
            <w:r>
              <w:rPr>
                <w:rStyle w:val="fontstyle21"/>
              </w:rPr>
              <w:t>и целевой группы не обоснована объективными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21"/>
              </w:rPr>
              <w:t>данными. Желаемый образ результата и его влияние на целевую группу проекта описан</w:t>
            </w:r>
            <w:r>
              <w:rPr>
                <w:color w:val="000000"/>
              </w:rPr>
              <w:br/>
            </w:r>
            <w:r>
              <w:rPr>
                <w:rStyle w:val="fontstyle21"/>
              </w:rPr>
              <w:t>общими фразами без качественных и количественных характеристик. Механизм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21"/>
              </w:rPr>
              <w:t>решения/снижения остроты заявленной в проекте проблемы пр</w:t>
            </w:r>
            <w:r>
              <w:rPr>
                <w:rStyle w:val="fontstyle21"/>
              </w:rPr>
              <w:t>оекта не описан или описан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21"/>
              </w:rPr>
              <w:t>поверхностно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Style w:val="fontstyle21"/>
              </w:rPr>
            </w:pPr>
            <w:r>
              <w:rPr>
                <w:rStyle w:val="fontstyle21"/>
              </w:rPr>
              <w:t>Проблема, заявленная в проекте, не сформулирована и не обоснована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Измеримость, достижимость результатов, соответствие целям и задачам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проекта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 xml:space="preserve">Запланированные результаты имеют количественные и </w:t>
            </w:r>
            <w:r>
              <w:rPr>
                <w:rStyle w:val="fontstyle21"/>
              </w:rPr>
              <w:t>качественные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21"/>
              </w:rPr>
              <w:t>показатели, демонстрируют решение заявленной в проекте проблемы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Запланированные результаты неконкретны и неизмеримы, не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21"/>
              </w:rPr>
              <w:t>демонстрируют решение заявленной в проекте проблемы и позитивные изменений у</w:t>
            </w:r>
            <w:r>
              <w:br/>
            </w:r>
            <w:r>
              <w:rPr>
                <w:rStyle w:val="fontstyle21"/>
              </w:rPr>
              <w:t xml:space="preserve">целевой группы проекта или </w:t>
            </w:r>
            <w:r>
              <w:rPr>
                <w:rStyle w:val="fontstyle21"/>
              </w:rPr>
              <w:t>демонстрируют не в полном объеме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Результаты проекта не представлены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Вклад участников реализации инициативного проекта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 со стороны населения, организаций, индивидуальных предпринимателей и других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 (инициативные платежи) 10% и более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 со стороны населения, организаций, индивидуальных предпринимателей и других внебюджетных источников (инициативные платежи) от 1% до 10%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 (инициативные платежи) не предусмотрено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01"/>
                <w:b/>
              </w:rPr>
              <w:t>Логическая связность проекта, соответствие мероприятий проекта его целям,</w:t>
            </w:r>
            <w:r>
              <w:rPr>
                <w:b/>
                <w:bCs/>
                <w:color w:val="000000"/>
              </w:rPr>
              <w:br/>
            </w:r>
            <w:r>
              <w:rPr>
                <w:rStyle w:val="fontstyle01"/>
                <w:b/>
              </w:rPr>
              <w:t>задачам и ожидаемым результатам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 xml:space="preserve">Разделы проекта логически взаимосвязаны, мероприятия </w:t>
            </w:r>
            <w:proofErr w:type="gramStart"/>
            <w:r>
              <w:rPr>
                <w:rStyle w:val="fontstyle21"/>
              </w:rPr>
              <w:t>описаны их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21"/>
              </w:rPr>
              <w:t xml:space="preserve">выбор </w:t>
            </w:r>
            <w:r>
              <w:rPr>
                <w:rStyle w:val="fontstyle21"/>
              </w:rPr>
              <w:t>обоснован</w:t>
            </w:r>
            <w:proofErr w:type="gramEnd"/>
            <w:r>
              <w:rPr>
                <w:rStyle w:val="fontstyle21"/>
              </w:rPr>
              <w:t>. Перечень предложенных мероприятий проекта обеспечивает решение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21"/>
              </w:rPr>
              <w:t>задач и достижение результатов проекта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Разделы проекта в целом взаимосвязаны, мероприятия проекта описаны, их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21"/>
              </w:rPr>
              <w:t xml:space="preserve">выбор обоснован, но перечень мероприятий избыточен или </w:t>
            </w:r>
            <w:r>
              <w:rPr>
                <w:rStyle w:val="fontstyle21"/>
              </w:rPr>
              <w:t>недостаточен, есть противоречия между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21"/>
              </w:rPr>
              <w:t>планируемой деятельностью и ожидаемыми результатами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Разделы проекта логически не взаимосвязаны, мероприятия проекта не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21"/>
              </w:rPr>
              <w:t>описаны и не обоснованы, имеются несоответствия мероприятий проекта его целям,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21"/>
              </w:rPr>
              <w:t>задачам, и о</w:t>
            </w:r>
            <w:r>
              <w:rPr>
                <w:rStyle w:val="fontstyle21"/>
              </w:rPr>
              <w:t>жидаемым результатам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Вклад волонтеров, жителей в реализацию проекта (имущественное и трудовое участие)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трудовое, имущественное участие волонтеров в проекте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Предусмотрено только трудовое или только имущественное участие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волонтеров в проекте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волонтеров в проекте не предусмотрено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01"/>
                <w:b/>
              </w:rPr>
              <w:t xml:space="preserve">Реалистичность бюджета проекта и соответствие планируемых расходов </w:t>
            </w:r>
            <w:r>
              <w:rPr>
                <w:rStyle w:val="fontstyle01"/>
                <w:b/>
              </w:rPr>
              <w:lastRenderedPageBreak/>
              <w:t>целям,</w:t>
            </w:r>
            <w:r>
              <w:rPr>
                <w:b/>
                <w:bCs/>
                <w:color w:val="000000"/>
              </w:rPr>
              <w:br/>
            </w:r>
            <w:r>
              <w:rPr>
                <w:rStyle w:val="fontstyle01"/>
                <w:b/>
              </w:rPr>
              <w:t>задачам проекта и ожидаемым результатами проекта</w:t>
            </w:r>
            <w:r>
              <w:rPr>
                <w:b/>
                <w:bCs/>
                <w:color w:val="000000"/>
              </w:rPr>
              <w:br/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tabs>
                <w:tab w:val="left" w:pos="90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 xml:space="preserve">Планируемые расходы на реализацию проекта </w:t>
            </w:r>
            <w:r>
              <w:rPr>
                <w:rStyle w:val="fontstyle21"/>
              </w:rPr>
              <w:t>соответствуют целям,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21"/>
              </w:rPr>
              <w:t>задачам и ожидаемым результатам, реалистичны и обоснованы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tabs>
                <w:tab w:val="left" w:pos="109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расходы на реализацию проекта соответствуют целям, задачам и ожидаемым результатам проекта,  но недостаточно обоснованы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 xml:space="preserve">Планируемые расходы на </w:t>
            </w:r>
            <w:r>
              <w:rPr>
                <w:rStyle w:val="fontstyle21"/>
              </w:rPr>
              <w:t>реализацию проекта соответствуют целям,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21"/>
              </w:rPr>
              <w:t>задачам и ожидаемым результатам проекта, но не реалистичны и недостаточно обоснованы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</w:rPr>
              <w:t>Планируемые расходы на реализацию проекта не соответствуют целям,</w:t>
            </w:r>
            <w:r>
              <w:rPr>
                <w:color w:val="000000"/>
              </w:rPr>
              <w:br/>
            </w:r>
            <w:r>
              <w:rPr>
                <w:rStyle w:val="fontstyle21"/>
              </w:rPr>
              <w:t>задачам и ожидаемым результатам проекта, не реалистичны и</w:t>
            </w:r>
            <w:r>
              <w:rPr>
                <w:rStyle w:val="fontstyle21"/>
              </w:rPr>
              <w:t xml:space="preserve"> не обоснованы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01"/>
                <w:b/>
              </w:rPr>
              <w:t>Информационная открытость заявителя</w:t>
            </w:r>
            <w:r>
              <w:rPr>
                <w:b/>
                <w:bCs/>
                <w:color w:val="000000"/>
              </w:rPr>
              <w:br/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tabs>
                <w:tab w:val="left" w:pos="555"/>
              </w:tabs>
              <w:ind w:firstLine="0"/>
              <w:rPr>
                <w:rStyle w:val="fontstyle21"/>
              </w:rPr>
            </w:pPr>
            <w:r>
              <w:rPr>
                <w:rStyle w:val="fontstyle21"/>
              </w:rPr>
              <w:t>ТОС имеет действующий сайт и (или) страницы (группы) в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21"/>
              </w:rPr>
              <w:t xml:space="preserve">социальных сетях с подробными сведениями об организации, актуальной информацией о проектах и мероприятиях. Информацию о деятельности </w:t>
            </w:r>
            <w:r>
              <w:rPr>
                <w:rStyle w:val="fontstyle21"/>
              </w:rPr>
              <w:t>легко</w:t>
            </w:r>
            <w:r>
              <w:rPr>
                <w:color w:val="000000"/>
              </w:rPr>
              <w:br/>
            </w:r>
            <w:r>
              <w:rPr>
                <w:rStyle w:val="fontstyle21"/>
              </w:rPr>
              <w:t>найти в Интернет</w:t>
            </w:r>
            <w:r>
              <w:rPr>
                <w:color w:val="000000"/>
              </w:rPr>
              <w:br/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Style w:val="fontstyle21"/>
              </w:rPr>
            </w:pPr>
            <w:r>
              <w:rPr>
                <w:rStyle w:val="fontstyle21"/>
              </w:rPr>
              <w:t>ТОС имеет действующий сайт и (или) страницы (группы) в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21"/>
              </w:rPr>
              <w:t xml:space="preserve">социальных сетях, но информация </w:t>
            </w:r>
            <w:proofErr w:type="gramStart"/>
            <w:r>
              <w:rPr>
                <w:rStyle w:val="fontstyle21"/>
              </w:rPr>
              <w:t>на</w:t>
            </w:r>
            <w:proofErr w:type="gramEnd"/>
            <w:r>
              <w:rPr>
                <w:rStyle w:val="fontstyle21"/>
              </w:rPr>
              <w:t xml:space="preserve"> актуальна, размещается редко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</w:tcPr>
          <w:p w:rsidR="0098478B" w:rsidRDefault="0098478B"/>
        </w:tc>
      </w:tr>
      <w:tr w:rsidR="009847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left="-320" w:firstLine="2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firstLine="0"/>
              <w:rPr>
                <w:rStyle w:val="fontstyle21"/>
              </w:rPr>
            </w:pPr>
            <w:r>
              <w:rPr>
                <w:rStyle w:val="fontstyle21"/>
              </w:rPr>
              <w:t xml:space="preserve">ТОС не имеет сайта, страницы в социальных сетях и  публикаций о своей деятельности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78B" w:rsidRDefault="00DE63A3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" w:type="dxa"/>
          </w:tcPr>
          <w:p w:rsidR="0098478B" w:rsidRDefault="0098478B"/>
        </w:tc>
      </w:tr>
    </w:tbl>
    <w:p w:rsidR="0098478B" w:rsidRDefault="0098478B">
      <w:pPr>
        <w:pStyle w:val="a4"/>
        <w:tabs>
          <w:tab w:val="left" w:pos="364"/>
        </w:tabs>
        <w:spacing w:line="11" w:lineRule="atLeast"/>
        <w:rPr>
          <w:b/>
          <w:bCs/>
          <w:color w:val="000000"/>
          <w:sz w:val="28"/>
          <w:szCs w:val="28"/>
        </w:rPr>
      </w:pPr>
    </w:p>
    <w:sectPr w:rsidR="0098478B" w:rsidSect="0098478B">
      <w:pgSz w:w="11906" w:h="16838"/>
      <w:pgMar w:top="851" w:right="851" w:bottom="709" w:left="1276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D6520"/>
    <w:multiLevelType w:val="multilevel"/>
    <w:tmpl w:val="9192F8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36383198"/>
    <w:multiLevelType w:val="multilevel"/>
    <w:tmpl w:val="984060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407C1FFE"/>
    <w:multiLevelType w:val="multilevel"/>
    <w:tmpl w:val="38BCF2FC"/>
    <w:lvl w:ilvl="0">
      <w:start w:val="1"/>
      <w:numFmt w:val="russianLower"/>
      <w:lvlText w:val="%1)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3">
    <w:nsid w:val="58190E1F"/>
    <w:multiLevelType w:val="multilevel"/>
    <w:tmpl w:val="D1F68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97D23BC"/>
    <w:multiLevelType w:val="multilevel"/>
    <w:tmpl w:val="4EE2AD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113"/>
  <w:autoHyphenation/>
  <w:characterSpacingControl w:val="doNotCompress"/>
  <w:compat/>
  <w:rsids>
    <w:rsidRoot w:val="0098478B"/>
    <w:rsid w:val="0098478B"/>
    <w:rsid w:val="00C02B36"/>
    <w:rsid w:val="00DE6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1C7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DE762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01">
    <w:name w:val="fontstyle01"/>
    <w:basedOn w:val="a0"/>
    <w:qFormat/>
    <w:rsid w:val="005A745E"/>
    <w:rPr>
      <w:rFonts w:ascii="Sylfaen" w:hAnsi="Sylfaen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5A745E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63DC3"/>
    <w:rPr>
      <w:color w:val="0000FF"/>
      <w:u w:val="single"/>
    </w:rPr>
  </w:style>
  <w:style w:type="character" w:customStyle="1" w:styleId="fontstyle31">
    <w:name w:val="fontstyle31"/>
    <w:basedOn w:val="a0"/>
    <w:qFormat/>
    <w:rsid w:val="006B5E9F"/>
    <w:rPr>
      <w:rFonts w:ascii="Symbol" w:hAnsi="Symbol"/>
      <w:b w:val="0"/>
      <w:bCs w:val="0"/>
      <w:i w:val="0"/>
      <w:iCs w:val="0"/>
      <w:color w:val="000000"/>
      <w:sz w:val="24"/>
      <w:szCs w:val="24"/>
    </w:rPr>
  </w:style>
  <w:style w:type="paragraph" w:customStyle="1" w:styleId="Heading">
    <w:name w:val="Heading"/>
    <w:basedOn w:val="a"/>
    <w:next w:val="a4"/>
    <w:qFormat/>
    <w:rsid w:val="0098478B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4">
    <w:name w:val="Body Text"/>
    <w:basedOn w:val="a"/>
    <w:link w:val="a3"/>
    <w:unhideWhenUsed/>
    <w:rsid w:val="00DE7622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"/>
    <w:basedOn w:val="a4"/>
    <w:rsid w:val="0098478B"/>
    <w:rPr>
      <w:rFonts w:cs="Arial Unicode MS"/>
    </w:rPr>
  </w:style>
  <w:style w:type="paragraph" w:customStyle="1" w:styleId="Caption">
    <w:name w:val="Caption"/>
    <w:basedOn w:val="a"/>
    <w:qFormat/>
    <w:rsid w:val="0098478B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a"/>
    <w:qFormat/>
    <w:rsid w:val="0098478B"/>
    <w:pPr>
      <w:suppressLineNumbers/>
    </w:pPr>
    <w:rPr>
      <w:rFonts w:cs="Arial Unicode MS"/>
    </w:rPr>
  </w:style>
  <w:style w:type="paragraph" w:styleId="a7">
    <w:name w:val="No Spacing"/>
    <w:uiPriority w:val="1"/>
    <w:qFormat/>
    <w:rsid w:val="00DE7622"/>
    <w:rPr>
      <w:rFonts w:ascii="Calibri" w:eastAsiaTheme="minorEastAsia" w:hAnsi="Calibri"/>
      <w:lang w:eastAsia="ru-RU"/>
    </w:rPr>
  </w:style>
  <w:style w:type="paragraph" w:customStyle="1" w:styleId="ConsPlusNormal">
    <w:name w:val="ConsPlusNormal"/>
    <w:qFormat/>
    <w:rsid w:val="00DE7622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DE7622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Nonformat">
    <w:name w:val="ConsPlusNonformat"/>
    <w:qFormat/>
    <w:rsid w:val="00DE7622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8">
    <w:name w:val="Содержимое таблицы"/>
    <w:basedOn w:val="a"/>
    <w:qFormat/>
    <w:rsid w:val="00DE7622"/>
    <w:pPr>
      <w:widowControl w:val="0"/>
      <w:suppressLineNumbers/>
      <w:spacing w:after="0" w:line="240" w:lineRule="auto"/>
    </w:pPr>
    <w:rPr>
      <w:rFonts w:ascii="Liberation Serif" w:eastAsia="SimSun" w:hAnsi="Liberation Serif" w:cs="Liberation Serif"/>
      <w:color w:val="000000"/>
      <w:kern w:val="2"/>
      <w:sz w:val="24"/>
      <w:szCs w:val="24"/>
      <w:lang w:eastAsia="zh-CN" w:bidi="hi-IN"/>
    </w:rPr>
  </w:style>
  <w:style w:type="paragraph" w:styleId="a9">
    <w:name w:val="Normal (Web)"/>
    <w:basedOn w:val="a"/>
    <w:uiPriority w:val="99"/>
    <w:unhideWhenUsed/>
    <w:qFormat/>
    <w:rsid w:val="0033109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5A745E"/>
    <w:pPr>
      <w:ind w:left="720"/>
      <w:contextualSpacing/>
    </w:pPr>
  </w:style>
  <w:style w:type="paragraph" w:customStyle="1" w:styleId="Default">
    <w:name w:val="Default"/>
    <w:qFormat/>
    <w:rsid w:val="005062F2"/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2093</Words>
  <Characters>11934</Characters>
  <Application>Microsoft Office Word</Application>
  <DocSecurity>0</DocSecurity>
  <Lines>99</Lines>
  <Paragraphs>27</Paragraphs>
  <ScaleCrop>false</ScaleCrop>
  <Company>RePack by SPecialiST</Company>
  <LinksUpToDate>false</LinksUpToDate>
  <CharactersWithSpaces>14000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Рябцева</cp:lastModifiedBy>
  <cp:revision>3</cp:revision>
  <cp:lastPrinted>2025-09-17T08:55:00Z</cp:lastPrinted>
  <dcterms:created xsi:type="dcterms:W3CDTF">2026-03-10T07:10:00Z</dcterms:created>
  <dcterms:modified xsi:type="dcterms:W3CDTF">2026-03-10T07:12:00Z</dcterms:modified>
  <dc:language>ru-RU</dc:language>
</cp:coreProperties>
</file>